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8A" w:rsidRDefault="00B0708A" w:rsidP="00B0708A">
      <w:pPr>
        <w:pStyle w:val="a3"/>
      </w:pPr>
      <w:r>
        <w:rPr>
          <w:color w:val="000000"/>
        </w:rPr>
        <w:t>Об аттестации специалистов с высшим                                                                   и средним медицинским, фармацевтическим                                             образованием на получение квалификационных категорий</w:t>
      </w:r>
      <w:r>
        <w:t xml:space="preserve"> </w:t>
      </w:r>
    </w:p>
    <w:p w:rsidR="00B0708A" w:rsidRDefault="00B0708A" w:rsidP="00B0708A">
      <w:pPr>
        <w:pStyle w:val="a3"/>
      </w:pPr>
      <w:r>
        <w:t xml:space="preserve">  </w:t>
      </w:r>
    </w:p>
    <w:p w:rsidR="00B0708A" w:rsidRDefault="00B0708A" w:rsidP="00B0708A">
      <w:pPr>
        <w:pStyle w:val="a3"/>
      </w:pPr>
      <w:r>
        <w:t xml:space="preserve">В целях повышения профессиональной подготовки медицинских, фармацевтических кадров, руководствуясь действующим законодательством, нормативно-правовыми актами, методическими рекомендациями </w:t>
      </w:r>
    </w:p>
    <w:p w:rsidR="00B0708A" w:rsidRDefault="00B0708A" w:rsidP="00B0708A">
      <w:pPr>
        <w:pStyle w:val="a3"/>
      </w:pPr>
      <w:r>
        <w:rPr>
          <w:color w:val="000000"/>
        </w:rPr>
        <w:t>ПРИКАЗЫВАЮ:</w:t>
      </w:r>
      <w:r>
        <w:t xml:space="preserve"> </w:t>
      </w:r>
    </w:p>
    <w:p w:rsidR="00B0708A" w:rsidRDefault="00B0708A" w:rsidP="00B0708A">
      <w:pPr>
        <w:pStyle w:val="a3"/>
      </w:pPr>
      <w:r>
        <w:t xml:space="preserve">1. Утвердить в новой редакции </w:t>
      </w:r>
    </w:p>
    <w:p w:rsidR="00B0708A" w:rsidRDefault="00B0708A" w:rsidP="00B0708A">
      <w:pPr>
        <w:pStyle w:val="a3"/>
      </w:pPr>
      <w:r>
        <w:t>1.1. Положение о Республиканской аттестационной комиссии Министерства здравоохранения Удмуртской Республики                                 </w:t>
      </w:r>
      <w:r>
        <w:rPr>
          <w:color w:val="000000"/>
        </w:rPr>
        <w:t>  (Приложение №1).</w:t>
      </w:r>
      <w:r>
        <w:t xml:space="preserve"> </w:t>
      </w:r>
    </w:p>
    <w:p w:rsidR="00B0708A" w:rsidRDefault="00B0708A" w:rsidP="00B0708A">
      <w:pPr>
        <w:pStyle w:val="a3"/>
      </w:pPr>
      <w:r>
        <w:t xml:space="preserve">1.2. Процедуру и порядок получения квалификационной категории специалистами с высшим и средним медицинским, фармацевтическим образованием на получение квалификационных категорий                 (Приложение №2). </w:t>
      </w:r>
    </w:p>
    <w:p w:rsidR="00B0708A" w:rsidRDefault="00B0708A" w:rsidP="00B0708A">
      <w:pPr>
        <w:pStyle w:val="a3"/>
      </w:pPr>
      <w:r>
        <w:t xml:space="preserve">1.3. Состав Республиканской аттестационной комиссии Министерства здравоохранения Удмуртской Республики                                   </w:t>
      </w:r>
      <w:r>
        <w:rPr>
          <w:color w:val="000000"/>
        </w:rPr>
        <w:t>(Приложение №3).</w:t>
      </w:r>
      <w:r>
        <w:t xml:space="preserve"> </w:t>
      </w:r>
    </w:p>
    <w:p w:rsidR="00B0708A" w:rsidRDefault="00B0708A" w:rsidP="00B0708A">
      <w:pPr>
        <w:pStyle w:val="a3"/>
      </w:pPr>
      <w:r>
        <w:t xml:space="preserve">1.4. Перечень и состав экзаменационной подкомиссий Республиканской аттестационной комиссии Министерства здравоохранения Удмуртской Республики  </w:t>
      </w:r>
    </w:p>
    <w:p w:rsidR="00B0708A" w:rsidRDefault="00B0708A" w:rsidP="00B0708A">
      <w:pPr>
        <w:pStyle w:val="a3"/>
      </w:pPr>
      <w:r>
        <w:t>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 (Приложение №4).</w:t>
      </w:r>
      <w:r>
        <w:t xml:space="preserve"> </w:t>
      </w:r>
    </w:p>
    <w:p w:rsidR="00B0708A" w:rsidRDefault="00B0708A" w:rsidP="00B0708A">
      <w:pPr>
        <w:pStyle w:val="a3"/>
      </w:pPr>
      <w:r>
        <w:t xml:space="preserve">1.5. Ориентированные критерии для рассмотрения аттестационных дел на присвоение квалификационных категорий специалистов здравоохранения. </w:t>
      </w:r>
    </w:p>
    <w:p w:rsidR="00B0708A" w:rsidRDefault="00B0708A" w:rsidP="00B0708A">
      <w:pPr>
        <w:pStyle w:val="a3"/>
      </w:pPr>
      <w:r>
        <w:t>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 (Приложение №5).</w:t>
      </w:r>
      <w:r>
        <w:t xml:space="preserve"> </w:t>
      </w:r>
    </w:p>
    <w:p w:rsidR="00B0708A" w:rsidRDefault="00B0708A" w:rsidP="00B0708A">
      <w:pPr>
        <w:pStyle w:val="a3"/>
      </w:pPr>
      <w:r>
        <w:t xml:space="preserve">1.6. Номенклатуру дел Республиканской аттестационной комиссии Министерства здравоохранения Удмуртской Республики                </w:t>
      </w:r>
      <w:r>
        <w:rPr>
          <w:color w:val="000000"/>
        </w:rPr>
        <w:t xml:space="preserve">(Приложение №6). </w:t>
      </w:r>
    </w:p>
    <w:p w:rsidR="00B0708A" w:rsidRDefault="00B0708A" w:rsidP="00B0708A">
      <w:pPr>
        <w:pStyle w:val="a3"/>
      </w:pPr>
      <w:r>
        <w:t xml:space="preserve">2. Считать утратившим силу приказ Министерства здравоохранения Удмуртской Республики от 25.10.2002 г. № 290-к. </w:t>
      </w:r>
    </w:p>
    <w:p w:rsidR="00B0708A" w:rsidRDefault="00B0708A" w:rsidP="00B0708A">
      <w:pPr>
        <w:pStyle w:val="a3"/>
      </w:pPr>
      <w:r>
        <w:t xml:space="preserve">3. Контроль за исполнением настоящего приказа возложить на заместителя Министра здравоохранения Удмуртской Республики  В.А. Гаврилова. </w:t>
      </w:r>
    </w:p>
    <w:p w:rsidR="00B0708A" w:rsidRDefault="00B0708A" w:rsidP="00B0708A">
      <w:pPr>
        <w:pStyle w:val="a3"/>
      </w:pPr>
      <w:r>
        <w:t xml:space="preserve">  </w:t>
      </w:r>
    </w:p>
    <w:p w:rsidR="00B0708A" w:rsidRDefault="00B0708A" w:rsidP="00B0708A">
      <w:pPr>
        <w:pStyle w:val="a3"/>
      </w:pPr>
      <w:r>
        <w:t xml:space="preserve">  </w:t>
      </w:r>
    </w:p>
    <w:p w:rsidR="00B0708A" w:rsidRDefault="00B0708A" w:rsidP="00B0708A">
      <w:pPr>
        <w:pStyle w:val="a3"/>
      </w:pPr>
      <w:r>
        <w:t xml:space="preserve">Министр                                                                               В.А.Мерзляков </w:t>
      </w:r>
    </w:p>
    <w:p w:rsidR="00D21271" w:rsidRDefault="00D21271">
      <w:bookmarkStart w:id="0" w:name="_GoBack"/>
      <w:bookmarkEnd w:id="0"/>
    </w:p>
    <w:sectPr w:rsidR="00D2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8A"/>
    <w:rsid w:val="00B0708A"/>
    <w:rsid w:val="00D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2012-02-13T08:25:00Z</dcterms:created>
  <dcterms:modified xsi:type="dcterms:W3CDTF">2012-02-13T08:26:00Z</dcterms:modified>
</cp:coreProperties>
</file>